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D272" w14:textId="77777777" w:rsidR="00DD3586" w:rsidRPr="00DD3586" w:rsidRDefault="00DD3586" w:rsidP="00DD3586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bidi="ar-SA"/>
        </w:rPr>
      </w:pPr>
      <w:r w:rsidRPr="00DD3586">
        <w:rPr>
          <w:rFonts w:ascii="Times New Roman" w:eastAsia="標楷體" w:hAnsi="Times New Roman" w:cs="Times New Roman" w:hint="eastAsia"/>
          <w:b/>
          <w:sz w:val="32"/>
          <w:szCs w:val="32"/>
          <w:lang w:bidi="ar-SA"/>
        </w:rPr>
        <w:t>高雄醫學大學</w:t>
      </w:r>
      <w:proofErr w:type="gramStart"/>
      <w:r w:rsidRPr="00DD3586">
        <w:rPr>
          <w:rFonts w:ascii="Times New Roman" w:eastAsia="標楷體" w:hAnsi="Times New Roman" w:cs="Times New Roman" w:hint="eastAsia"/>
          <w:b/>
          <w:sz w:val="32"/>
          <w:szCs w:val="32"/>
          <w:lang w:bidi="ar-SA"/>
        </w:rPr>
        <w:t>健康科學院</w:t>
      </w:r>
      <w:proofErr w:type="gramEnd"/>
      <w:r w:rsidRPr="00DD3586">
        <w:rPr>
          <w:rFonts w:ascii="Times New Roman" w:eastAsia="標楷體" w:hAnsi="Times New Roman" w:cs="Times New Roman" w:hint="eastAsia"/>
          <w:b/>
          <w:sz w:val="32"/>
          <w:szCs w:val="32"/>
          <w:lang w:bidi="ar-SA"/>
        </w:rPr>
        <w:t>醫學檢驗生物技術學系徵求</w:t>
      </w:r>
    </w:p>
    <w:p w14:paraId="676C23AC" w14:textId="77777777" w:rsidR="00DD3586" w:rsidRPr="00DD3586" w:rsidRDefault="00DD3586" w:rsidP="00DD3586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bidi="ar-SA"/>
        </w:rPr>
      </w:pPr>
      <w:r w:rsidRPr="00DD3586">
        <w:rPr>
          <w:rFonts w:ascii="Times New Roman" w:eastAsia="標楷體" w:hAnsi="Times New Roman" w:cs="Times New Roman" w:hint="eastAsia"/>
          <w:b/>
          <w:sz w:val="32"/>
          <w:szCs w:val="32"/>
          <w:lang w:bidi="ar-SA"/>
        </w:rPr>
        <w:t>系主任候選人啟事</w:t>
      </w:r>
    </w:p>
    <w:p w14:paraId="3AA16988" w14:textId="77777777" w:rsidR="00DD3586" w:rsidRPr="00DD3586" w:rsidRDefault="00DD3586" w:rsidP="00DD3586">
      <w:pPr>
        <w:widowControl/>
        <w:rPr>
          <w:rFonts w:ascii="Times New Roman" w:eastAsia="標楷體" w:hAnsi="Times New Roman" w:cs="Times New Roman" w:hint="eastAsia"/>
          <w:szCs w:val="24"/>
          <w:lang w:bidi="ar-SA"/>
        </w:rPr>
      </w:pPr>
    </w:p>
    <w:p w14:paraId="5D5A5D66" w14:textId="77777777" w:rsidR="00DD3586" w:rsidRPr="00DD3586" w:rsidRDefault="00DD3586" w:rsidP="00DD3586">
      <w:pPr>
        <w:widowControl/>
        <w:rPr>
          <w:rFonts w:ascii="標楷體" w:eastAsia="標楷體" w:hAnsi="標楷體" w:cs="Times New Roman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一、本學院現任醫學檢驗生物技術學系系主任任期將於民國1</w:t>
      </w:r>
      <w:r w:rsidRPr="00DD3586">
        <w:rPr>
          <w:rFonts w:ascii="標楷體" w:eastAsia="標楷體" w:hAnsi="標楷體" w:cs="Times New Roman"/>
          <w:b/>
          <w:szCs w:val="24"/>
          <w:lang w:bidi="ar-SA"/>
        </w:rPr>
        <w:t>1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0年7月31日屆滿，自即日起公開徵求候選人。</w:t>
      </w:r>
    </w:p>
    <w:p w14:paraId="6EBDE778" w14:textId="77777777" w:rsidR="00DD3586" w:rsidRPr="00DD3586" w:rsidRDefault="00DD3586" w:rsidP="00DD3586">
      <w:pPr>
        <w:widowControl/>
        <w:ind w:leftChars="225" w:left="1020" w:hangingChars="200" w:hanging="480"/>
        <w:rPr>
          <w:rFonts w:ascii="標楷體" w:eastAsia="標楷體" w:hAnsi="標楷體" w:cs="Times New Roman" w:hint="eastAsia"/>
          <w:b/>
          <w:szCs w:val="24"/>
          <w:lang w:bidi="ar-SA"/>
        </w:rPr>
      </w:pPr>
    </w:p>
    <w:p w14:paraId="0665E97F" w14:textId="77777777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 w:hint="eastAsia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二、本學系系主任候選人應具備下列資格與條件：</w:t>
      </w:r>
    </w:p>
    <w:p w14:paraId="0EBB6D34" w14:textId="2AB093BD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 w:hint="eastAsia"/>
          <w:b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Times New Roman"/>
          <w:b/>
          <w:szCs w:val="24"/>
          <w:lang w:bidi="ar-SA"/>
        </w:rPr>
        <w:t>(</w:t>
      </w:r>
      <w:proofErr w:type="gramStart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一</w:t>
      </w:r>
      <w:proofErr w:type="gramEnd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)</w:t>
      </w:r>
      <w:r w:rsidRPr="00DD3586">
        <w:rPr>
          <w:rFonts w:ascii="標楷體" w:eastAsia="標楷體" w:hAnsi="標楷體" w:cs="細明體" w:hint="eastAsia"/>
          <w:b/>
          <w:kern w:val="0"/>
          <w:szCs w:val="24"/>
          <w:lang w:bidi="ar-SA"/>
        </w:rPr>
        <w:t>具有副教授以上資格。</w:t>
      </w:r>
    </w:p>
    <w:p w14:paraId="475922FB" w14:textId="4F3020FC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 w:hint="eastAsia"/>
          <w:b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(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二)</w:t>
      </w:r>
      <w:r w:rsidRPr="00DD3586">
        <w:rPr>
          <w:rFonts w:ascii="標楷體" w:eastAsia="標楷體" w:hAnsi="標楷體" w:cs="細明體" w:hint="eastAsia"/>
          <w:b/>
          <w:kern w:val="0"/>
          <w:szCs w:val="24"/>
          <w:lang w:bidi="ar-SA"/>
        </w:rPr>
        <w:t>具領導能力與服務熱忱。</w:t>
      </w:r>
    </w:p>
    <w:p w14:paraId="419FCEC6" w14:textId="214F041A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細明體" w:hint="eastAsia"/>
          <w:b/>
          <w:kern w:val="0"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(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三)</w:t>
      </w:r>
      <w:r w:rsidRPr="00DD3586">
        <w:rPr>
          <w:rFonts w:ascii="標楷體" w:eastAsia="標楷體" w:hAnsi="標楷體" w:cs="細明體" w:hint="eastAsia"/>
          <w:b/>
          <w:kern w:val="0"/>
          <w:szCs w:val="24"/>
          <w:lang w:bidi="ar-SA"/>
        </w:rPr>
        <w:t>學術研究、教學能力或服務表現優良。</w:t>
      </w:r>
    </w:p>
    <w:p w14:paraId="7EDAAFDD" w14:textId="0B6C2B64" w:rsidR="00DD3586" w:rsidRPr="00DD3586" w:rsidRDefault="00DD3586" w:rsidP="00DD3586">
      <w:pPr>
        <w:widowControl/>
        <w:adjustRightInd w:val="0"/>
        <w:ind w:leftChars="238" w:left="571" w:rightChars="-50" w:right="-120"/>
        <w:rPr>
          <w:rFonts w:ascii="標楷體" w:eastAsia="標楷體" w:hAnsi="標楷體" w:cs="Times New Roman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系主任候選人不以系內或校內之教師為限，得由他人或自我推薦方式為</w:t>
      </w: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之，但本委員會委員不得為候選人。</w:t>
      </w:r>
    </w:p>
    <w:p w14:paraId="26999AA3" w14:textId="5DFE3218" w:rsidR="00DD3586" w:rsidRPr="00DD3586" w:rsidRDefault="00DD3586" w:rsidP="00DD3586">
      <w:pPr>
        <w:widowControl/>
        <w:adjustRightInd w:val="0"/>
        <w:ind w:leftChars="238" w:left="571" w:rightChars="-50" w:right="-120"/>
        <w:rPr>
          <w:rFonts w:ascii="標楷體" w:eastAsia="標楷體" w:hAnsi="標楷體" w:cs="Times New Roman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未具本校教師資格之候選人，其應於到任前完成本校教師資格審查作業。</w:t>
      </w:r>
    </w:p>
    <w:p w14:paraId="6DCE21AC" w14:textId="77777777" w:rsidR="00DD3586" w:rsidRPr="00DD3586" w:rsidRDefault="00DD3586" w:rsidP="00DD3586">
      <w:pPr>
        <w:widowControl/>
        <w:adjustRightInd w:val="0"/>
        <w:ind w:leftChars="238" w:left="571" w:rightChars="-50" w:right="-120" w:firstLineChars="175" w:firstLine="420"/>
        <w:rPr>
          <w:rFonts w:ascii="標楷體" w:eastAsia="標楷體" w:hAnsi="標楷體" w:cs="細明體" w:hint="eastAsia"/>
          <w:b/>
          <w:kern w:val="0"/>
          <w:szCs w:val="24"/>
          <w:lang w:bidi="ar-SA"/>
        </w:rPr>
      </w:pPr>
    </w:p>
    <w:p w14:paraId="17EEC81C" w14:textId="77777777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 w:hint="eastAsia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三、公開徵求候選人之方式：</w:t>
      </w:r>
    </w:p>
    <w:p w14:paraId="3E7FA121" w14:textId="44BE5A80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/>
          <w:b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Times New Roman"/>
          <w:b/>
          <w:szCs w:val="24"/>
          <w:lang w:bidi="ar-SA"/>
        </w:rPr>
        <w:t>(</w:t>
      </w:r>
      <w:proofErr w:type="gramStart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一</w:t>
      </w:r>
      <w:proofErr w:type="gramEnd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)校內教師符合資格與條件者得自我推薦或接受推薦。</w:t>
      </w:r>
    </w:p>
    <w:p w14:paraId="4155495A" w14:textId="5D2440AD" w:rsidR="00DD3586" w:rsidRPr="00DD3586" w:rsidRDefault="00DD3586" w:rsidP="00DD3586">
      <w:pPr>
        <w:widowControl/>
        <w:adjustRightInd w:val="0"/>
        <w:ind w:rightChars="-50" w:right="-120"/>
        <w:rPr>
          <w:rFonts w:ascii="標楷體" w:eastAsia="標楷體" w:hAnsi="標楷體" w:cs="Times New Roman"/>
          <w:b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(二)校外教師符合資格與條件者，需經國內外大學或學術機構具副教授以上資格(相當職位)二人以上連署。</w:t>
      </w:r>
    </w:p>
    <w:p w14:paraId="7FEBDDC7" w14:textId="5EECD8E2" w:rsidR="00DD3586" w:rsidRPr="00DD3586" w:rsidRDefault="00DD3586" w:rsidP="00DD3586">
      <w:pPr>
        <w:widowControl/>
        <w:shd w:val="clear" w:color="auto" w:fill="FFFFFF"/>
        <w:adjustRightInd w:val="0"/>
        <w:spacing w:after="120"/>
        <w:ind w:rightChars="-50" w:right="-120"/>
        <w:rPr>
          <w:rFonts w:ascii="標楷體" w:eastAsia="標楷體" w:hAnsi="標楷體" w:cs="Times New Roman"/>
          <w:b/>
          <w:lang w:bidi="ar-SA"/>
        </w:rPr>
      </w:pPr>
      <w:r>
        <w:rPr>
          <w:rFonts w:ascii="標楷體" w:eastAsia="標楷體" w:hAnsi="標楷體" w:cs="Times New Roman" w:hint="eastAsia"/>
          <w:b/>
          <w:lang w:bidi="ar-SA"/>
        </w:rPr>
        <w:t xml:space="preserve">  </w:t>
      </w:r>
      <w:r w:rsidRPr="00DD3586">
        <w:rPr>
          <w:rFonts w:ascii="標楷體" w:eastAsia="標楷體" w:hAnsi="標楷體" w:cs="Times New Roman" w:hint="eastAsia"/>
          <w:b/>
          <w:lang w:bidi="ar-SA"/>
        </w:rPr>
        <w:t>(三)推薦人或學術機構，必須徵得被推薦人之書面同意。</w:t>
      </w:r>
    </w:p>
    <w:p w14:paraId="16A82490" w14:textId="45285393" w:rsidR="00DD3586" w:rsidRDefault="00DD3586" w:rsidP="00DD3586">
      <w:pPr>
        <w:widowControl/>
        <w:tabs>
          <w:tab w:val="left" w:pos="4395"/>
        </w:tabs>
        <w:rPr>
          <w:rFonts w:ascii="標楷體" w:eastAsia="標楷體" w:hAnsi="標楷體" w:cs="Times New Roman"/>
          <w:b/>
          <w:szCs w:val="24"/>
          <w:lang w:bidi="ar-SA"/>
        </w:rPr>
      </w:pPr>
      <w:r>
        <w:rPr>
          <w:rFonts w:ascii="標楷體" w:eastAsia="標楷體" w:hAnsi="標楷體" w:cs="Times New Roman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(四)凡有意推薦者，相關資料請由網址(</w:t>
      </w:r>
      <w:hyperlink r:id="rId4" w:history="1"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http</w:t>
        </w:r>
        <w:r w:rsidRPr="00DD3586">
          <w:rPr>
            <w:rFonts w:ascii="標楷體" w:eastAsia="標楷體" w:hAnsi="標楷體" w:cs="Times New Roman"/>
            <w:b/>
            <w:color w:val="0000FF"/>
            <w:szCs w:val="24"/>
            <w:u w:val="single"/>
            <w:lang w:bidi="ar-SA"/>
          </w:rPr>
          <w:t>s</w:t>
        </w:r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://m</w:t>
        </w:r>
        <w:r w:rsidRPr="00DD3586">
          <w:rPr>
            <w:rFonts w:ascii="標楷體" w:eastAsia="標楷體" w:hAnsi="標楷體" w:cs="Times New Roman"/>
            <w:b/>
            <w:color w:val="0000FF"/>
            <w:szCs w:val="24"/>
            <w:u w:val="single"/>
            <w:lang w:bidi="ar-SA"/>
          </w:rPr>
          <w:t>lsb</w:t>
        </w:r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.kmu.edu.tw)下載。並將推薦</w:t>
        </w:r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表</w:t>
        </w:r>
      </w:hyperlink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格及相關資料於</w:t>
      </w:r>
      <w:r w:rsidRPr="00DD3586">
        <w:rPr>
          <w:rFonts w:ascii="標楷體" w:eastAsia="標楷體" w:hAnsi="標楷體" w:cs="Times New Roman" w:hint="eastAsia"/>
          <w:b/>
          <w:bCs/>
          <w:szCs w:val="24"/>
          <w:lang w:bidi="ar-SA"/>
        </w:rPr>
        <w:t>1</w:t>
      </w:r>
      <w:r w:rsidRPr="00DD3586">
        <w:rPr>
          <w:rFonts w:ascii="標楷體" w:eastAsia="標楷體" w:hAnsi="標楷體" w:cs="Times New Roman"/>
          <w:b/>
          <w:bCs/>
          <w:szCs w:val="24"/>
          <w:lang w:bidi="ar-SA"/>
        </w:rPr>
        <w:t>1</w:t>
      </w:r>
      <w:r w:rsidRPr="00DD3586">
        <w:rPr>
          <w:rFonts w:ascii="標楷體" w:eastAsia="標楷體" w:hAnsi="標楷體" w:cs="Times New Roman" w:hint="eastAsia"/>
          <w:b/>
          <w:bCs/>
          <w:szCs w:val="24"/>
          <w:lang w:bidi="ar-SA"/>
        </w:rPr>
        <w:t>0年3月2</w:t>
      </w:r>
      <w:r w:rsidRPr="00DD3586">
        <w:rPr>
          <w:rFonts w:ascii="標楷體" w:eastAsia="標楷體" w:hAnsi="標楷體" w:cs="Times New Roman"/>
          <w:b/>
          <w:bCs/>
          <w:szCs w:val="24"/>
          <w:lang w:bidi="ar-SA"/>
        </w:rPr>
        <w:t>6</w:t>
      </w:r>
      <w:r w:rsidRPr="00DD3586">
        <w:rPr>
          <w:rFonts w:ascii="標楷體" w:eastAsia="標楷體" w:hAnsi="標楷體" w:cs="Times New Roman" w:hint="eastAsia"/>
          <w:b/>
          <w:bCs/>
          <w:szCs w:val="24"/>
          <w:lang w:bidi="ar-SA"/>
        </w:rPr>
        <w:t>日(星期五)</w:t>
      </w:r>
      <w:r w:rsidRPr="00DD3586">
        <w:rPr>
          <w:rFonts w:ascii="標楷體" w:eastAsia="標楷體" w:hAnsi="標楷體" w:cs="Times New Roman" w:hint="eastAsia"/>
          <w:b/>
          <w:lang w:bidi="ar-SA"/>
        </w:rPr>
        <w:t>下午5:30</w:t>
      </w:r>
      <w:r w:rsidRPr="00DD3586">
        <w:rPr>
          <w:rFonts w:ascii="標楷體" w:eastAsia="標楷體" w:hAnsi="標楷體" w:cs="Times New Roman" w:hint="eastAsia"/>
          <w:b/>
          <w:bCs/>
          <w:szCs w:val="24"/>
          <w:lang w:bidi="ar-SA"/>
        </w:rPr>
        <w:t>前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親交聯絡人或雙掛號郵寄(郵戳為憑)「80708高雄市三民區十全一路100號，高雄醫學大學</w:t>
      </w:r>
      <w:proofErr w:type="gramStart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健康科學院</w:t>
      </w:r>
      <w:proofErr w:type="gramEnd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醫學檢驗生物技術學系系主任遴選委員會」收。</w:t>
      </w:r>
    </w:p>
    <w:p w14:paraId="371AFD27" w14:textId="77777777" w:rsidR="00DD3586" w:rsidRPr="00DD3586" w:rsidRDefault="00DD3586" w:rsidP="00DD3586">
      <w:pPr>
        <w:widowControl/>
        <w:tabs>
          <w:tab w:val="left" w:pos="4395"/>
        </w:tabs>
        <w:rPr>
          <w:rFonts w:ascii="標楷體" w:eastAsia="標楷體" w:hAnsi="標楷體" w:cs="Times New Roman" w:hint="eastAsia"/>
          <w:b/>
          <w:szCs w:val="24"/>
          <w:lang w:bidi="ar-SA"/>
        </w:rPr>
      </w:pPr>
    </w:p>
    <w:p w14:paraId="5A27F35C" w14:textId="77777777" w:rsidR="00DD3586" w:rsidRPr="00DD3586" w:rsidRDefault="00DD3586" w:rsidP="00DD3586">
      <w:pPr>
        <w:widowControl/>
        <w:shd w:val="clear" w:color="auto" w:fill="FFFFFF"/>
        <w:spacing w:after="150"/>
        <w:rPr>
          <w:rFonts w:ascii="標楷體" w:eastAsia="標楷體" w:hAnsi="標楷體" w:cs="Times New Roman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四、聯絡方式：</w:t>
      </w:r>
    </w:p>
    <w:p w14:paraId="49AFE59D" w14:textId="324373EF" w:rsidR="00DD3586" w:rsidRPr="00DD3586" w:rsidRDefault="00DD3586" w:rsidP="00DD3586">
      <w:pPr>
        <w:widowControl/>
        <w:shd w:val="clear" w:color="auto" w:fill="FFFFFF"/>
        <w:rPr>
          <w:rFonts w:ascii="標楷體" w:eastAsia="標楷體" w:hAnsi="標楷體" w:cs="Times New Roman" w:hint="eastAsia"/>
          <w:b/>
          <w:szCs w:val="24"/>
          <w:lang w:bidi="ar-SA"/>
        </w:rPr>
      </w:pPr>
      <w:r>
        <w:rPr>
          <w:rFonts w:ascii="標楷體" w:eastAsia="標楷體" w:hAnsi="標楷體" w:cs="Segoe UI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(</w:t>
      </w:r>
      <w:proofErr w:type="gramStart"/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一</w:t>
      </w:r>
      <w:proofErr w:type="gramEnd"/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)表格下載網址：</w:t>
      </w:r>
      <w:hyperlink r:id="rId5" w:history="1"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http</w:t>
        </w:r>
        <w:r w:rsidRPr="00DD3586">
          <w:rPr>
            <w:rFonts w:ascii="標楷體" w:eastAsia="標楷體" w:hAnsi="標楷體" w:cs="Times New Roman"/>
            <w:b/>
            <w:color w:val="0000FF"/>
            <w:szCs w:val="24"/>
            <w:u w:val="single"/>
            <w:lang w:bidi="ar-SA"/>
          </w:rPr>
          <w:t>s</w:t>
        </w:r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://m</w:t>
        </w:r>
        <w:r w:rsidRPr="00DD3586">
          <w:rPr>
            <w:rFonts w:ascii="標楷體" w:eastAsia="標楷體" w:hAnsi="標楷體" w:cs="Times New Roman"/>
            <w:b/>
            <w:color w:val="0000FF"/>
            <w:szCs w:val="24"/>
            <w:u w:val="single"/>
            <w:lang w:bidi="ar-SA"/>
          </w:rPr>
          <w:t>lsb</w:t>
        </w:r>
        <w:r w:rsidRPr="00DD3586">
          <w:rPr>
            <w:rFonts w:ascii="標楷體" w:eastAsia="標楷體" w:hAnsi="標楷體" w:cs="Times New Roman" w:hint="eastAsia"/>
            <w:b/>
            <w:color w:val="0000FF"/>
            <w:szCs w:val="24"/>
            <w:u w:val="single"/>
            <w:lang w:bidi="ar-SA"/>
          </w:rPr>
          <w:t>.kmu.edu.tw</w:t>
        </w:r>
      </w:hyperlink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 xml:space="preserve"> </w:t>
      </w:r>
    </w:p>
    <w:p w14:paraId="7C08A607" w14:textId="4C00D94A" w:rsidR="00DD3586" w:rsidRPr="00DD3586" w:rsidRDefault="00DD3586" w:rsidP="00DD3586">
      <w:pPr>
        <w:widowControl/>
        <w:shd w:val="clear" w:color="auto" w:fill="FFFFFF"/>
        <w:rPr>
          <w:rFonts w:ascii="標楷體" w:eastAsia="標楷體" w:hAnsi="標楷體" w:cs="Segoe UI"/>
          <w:b/>
          <w:szCs w:val="24"/>
          <w:lang w:bidi="ar-SA"/>
        </w:rPr>
      </w:pPr>
      <w:r>
        <w:rPr>
          <w:rFonts w:ascii="標楷體" w:eastAsia="標楷體" w:hAnsi="標楷體" w:cs="Segoe UI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(二)聯絡人：鐘靜娟小姐；電子郵件：</w:t>
      </w:r>
      <w:hyperlink r:id="rId6" w:history="1">
        <w:r w:rsidRPr="00DD3586">
          <w:rPr>
            <w:rFonts w:ascii="標楷體" w:eastAsia="標楷體" w:hAnsi="標楷體" w:cs="Segoe UI" w:hint="eastAsia"/>
            <w:b/>
            <w:szCs w:val="24"/>
            <w:u w:val="single"/>
            <w:lang w:bidi="ar-SA"/>
          </w:rPr>
          <w:t>mt@kmu.edu.tw</w:t>
        </w:r>
      </w:hyperlink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。</w:t>
      </w:r>
    </w:p>
    <w:p w14:paraId="72D64D41" w14:textId="6617B4C8" w:rsidR="00DD3586" w:rsidRPr="00DD3586" w:rsidRDefault="00DD3586" w:rsidP="00DD3586">
      <w:pPr>
        <w:widowControl/>
        <w:shd w:val="clear" w:color="auto" w:fill="FFFFFF"/>
        <w:rPr>
          <w:rFonts w:ascii="標楷體" w:eastAsia="標楷體" w:hAnsi="標楷體" w:cs="Segoe UI"/>
          <w:b/>
          <w:szCs w:val="24"/>
          <w:lang w:bidi="ar-SA"/>
        </w:rPr>
      </w:pPr>
      <w:r>
        <w:rPr>
          <w:rFonts w:ascii="標楷體" w:eastAsia="標楷體" w:hAnsi="標楷體" w:cs="Segoe UI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(三)連絡電話：(07)312-1101 ext.2</w:t>
      </w:r>
      <w:r w:rsidRPr="00DD3586">
        <w:rPr>
          <w:rFonts w:ascii="標楷體" w:eastAsia="標楷體" w:hAnsi="標楷體" w:cs="Segoe UI"/>
          <w:b/>
          <w:szCs w:val="24"/>
          <w:lang w:bidi="ar-SA"/>
        </w:rPr>
        <w:t>199</w:t>
      </w:r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；傳真電話：(07)311-3449。</w:t>
      </w:r>
    </w:p>
    <w:p w14:paraId="225EBA6A" w14:textId="24BC47B5" w:rsidR="00DD3586" w:rsidRPr="00DD3586" w:rsidRDefault="00DD3586" w:rsidP="00DD3586">
      <w:pPr>
        <w:widowControl/>
        <w:shd w:val="clear" w:color="auto" w:fill="FFFFFF"/>
        <w:rPr>
          <w:rFonts w:ascii="標楷體" w:eastAsia="標楷體" w:hAnsi="標楷體" w:cs="Segoe UI" w:hint="eastAsia"/>
          <w:b/>
          <w:szCs w:val="24"/>
          <w:lang w:bidi="ar-SA"/>
        </w:rPr>
      </w:pPr>
      <w:r>
        <w:rPr>
          <w:rFonts w:ascii="標楷體" w:eastAsia="標楷體" w:hAnsi="標楷體" w:cs="Segoe UI" w:hint="eastAsia"/>
          <w:b/>
          <w:szCs w:val="24"/>
          <w:lang w:bidi="ar-SA"/>
        </w:rPr>
        <w:t xml:space="preserve">  </w:t>
      </w:r>
      <w:r w:rsidRPr="00DD3586">
        <w:rPr>
          <w:rFonts w:ascii="標楷體" w:eastAsia="標楷體" w:hAnsi="標楷體" w:cs="Segoe UI" w:hint="eastAsia"/>
          <w:b/>
          <w:szCs w:val="24"/>
          <w:lang w:bidi="ar-SA"/>
        </w:rPr>
        <w:t>(四)聯絡地址：80708高雄市三民區十全一路100號 濟世大樓6樓CS-621。</w:t>
      </w:r>
    </w:p>
    <w:p w14:paraId="27223B77" w14:textId="77777777" w:rsidR="00DD3586" w:rsidRPr="00DD3586" w:rsidRDefault="00DD3586" w:rsidP="00DD3586">
      <w:pPr>
        <w:widowControl/>
        <w:shd w:val="clear" w:color="auto" w:fill="FFFFFF"/>
        <w:spacing w:line="0" w:lineRule="atLeast"/>
        <w:ind w:leftChars="200" w:left="480"/>
        <w:rPr>
          <w:rFonts w:ascii="標楷體" w:eastAsia="標楷體" w:hAnsi="標楷體" w:cs="Segoe UI"/>
          <w:b/>
          <w:szCs w:val="24"/>
          <w:lang w:bidi="ar-SA"/>
        </w:rPr>
      </w:pPr>
    </w:p>
    <w:p w14:paraId="67501E98" w14:textId="77777777" w:rsidR="00DD3586" w:rsidRPr="00DD3586" w:rsidRDefault="00DD3586" w:rsidP="00DD3586">
      <w:pPr>
        <w:widowControl/>
        <w:shd w:val="clear" w:color="auto" w:fill="FFFFFF"/>
        <w:spacing w:line="0" w:lineRule="atLeast"/>
        <w:ind w:leftChars="200" w:left="480"/>
        <w:rPr>
          <w:rFonts w:ascii="標楷體" w:eastAsia="標楷體" w:hAnsi="標楷體" w:cs="Segoe UI" w:hint="eastAsia"/>
          <w:b/>
          <w:szCs w:val="24"/>
          <w:lang w:bidi="ar-SA"/>
        </w:rPr>
      </w:pPr>
    </w:p>
    <w:p w14:paraId="07B2894F" w14:textId="77777777" w:rsidR="00DD3586" w:rsidRPr="00DD3586" w:rsidRDefault="00DD3586" w:rsidP="00DD3586">
      <w:pPr>
        <w:widowControl/>
        <w:shd w:val="clear" w:color="auto" w:fill="FFFFFF"/>
        <w:spacing w:line="440" w:lineRule="exact"/>
        <w:ind w:leftChars="200" w:left="480" w:firstLineChars="950" w:firstLine="2282"/>
        <w:rPr>
          <w:rFonts w:ascii="標楷體" w:eastAsia="標楷體" w:hAnsi="標楷體" w:cs="新細明體"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高雄醫學大學</w:t>
      </w:r>
      <w:proofErr w:type="gramStart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健康科學院</w:t>
      </w:r>
      <w:proofErr w:type="gramEnd"/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醫學檢驗生物技術學系</w:t>
      </w:r>
    </w:p>
    <w:p w14:paraId="0AB310FB" w14:textId="559CC509" w:rsidR="00102309" w:rsidRPr="00DD3586" w:rsidRDefault="00DD3586" w:rsidP="00DD3586">
      <w:pPr>
        <w:widowControl/>
        <w:shd w:val="clear" w:color="auto" w:fill="FFFFFF"/>
        <w:spacing w:after="150" w:line="440" w:lineRule="exact"/>
        <w:jc w:val="right"/>
        <w:rPr>
          <w:rFonts w:ascii="標楷體" w:eastAsia="標楷體" w:hAnsi="標楷體" w:cs="Times New Roman" w:hint="eastAsia"/>
          <w:b/>
          <w:szCs w:val="24"/>
          <w:lang w:bidi="ar-SA"/>
        </w:rPr>
      </w:pP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系主任遴選委員會1</w:t>
      </w:r>
      <w:r w:rsidRPr="00DD3586">
        <w:rPr>
          <w:rFonts w:ascii="標楷體" w:eastAsia="標楷體" w:hAnsi="標楷體" w:cs="Times New Roman"/>
          <w:b/>
          <w:szCs w:val="24"/>
          <w:lang w:bidi="ar-SA"/>
        </w:rPr>
        <w:t>1</w:t>
      </w:r>
      <w:r w:rsidRPr="00DD3586">
        <w:rPr>
          <w:rFonts w:ascii="標楷體" w:eastAsia="標楷體" w:hAnsi="標楷體" w:cs="Times New Roman" w:hint="eastAsia"/>
          <w:b/>
          <w:szCs w:val="24"/>
          <w:lang w:bidi="ar-SA"/>
        </w:rPr>
        <w:t>0.02.2</w:t>
      </w:r>
      <w:r w:rsidRPr="00DD3586">
        <w:rPr>
          <w:rFonts w:ascii="標楷體" w:eastAsia="標楷體" w:hAnsi="標楷體" w:cs="Times New Roman"/>
          <w:b/>
          <w:szCs w:val="24"/>
          <w:lang w:bidi="ar-SA"/>
        </w:rPr>
        <w:t>5</w:t>
      </w:r>
    </w:p>
    <w:sectPr w:rsidR="00102309" w:rsidRPr="00DD35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86"/>
    <w:rsid w:val="00102309"/>
    <w:rsid w:val="00810047"/>
    <w:rsid w:val="00A23C64"/>
    <w:rsid w:val="00D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E227"/>
  <w15:chartTrackingRefBased/>
  <w15:docId w15:val="{133CB612-1205-4466-A765-5230F9B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autoRedefine/>
    <w:rsid w:val="00DD358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@kmu.edu.tw" TargetMode="External"/><Relationship Id="rId5" Type="http://schemas.openxmlformats.org/officeDocument/2006/relationships/hyperlink" Target="https://mlsb.kmu.edu.tw" TargetMode="External"/><Relationship Id="rId4" Type="http://schemas.openxmlformats.org/officeDocument/2006/relationships/hyperlink" Target="https://mlsb.kmu.edu.tw)&#19979;&#36617;&#12290;&#20006;&#23559;&#25512;&#34214;&#3492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伃真 劉</dc:creator>
  <cp:keywords/>
  <dc:description/>
  <cp:lastModifiedBy>伃真 劉</cp:lastModifiedBy>
  <cp:revision>1</cp:revision>
  <dcterms:created xsi:type="dcterms:W3CDTF">2021-02-25T07:18:00Z</dcterms:created>
  <dcterms:modified xsi:type="dcterms:W3CDTF">2021-02-25T07:21:00Z</dcterms:modified>
</cp:coreProperties>
</file>